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435F" w14:textId="77777777" w:rsidR="00030638" w:rsidRDefault="00000000">
      <w:pPr>
        <w:shd w:val="clear" w:color="auto" w:fill="BDA56E"/>
        <w:jc w:val="center"/>
        <w:rPr>
          <w:rFonts w:ascii="Gilroy" w:eastAsia="Gilroy" w:hAnsi="Gilroy" w:cs="Gilroy"/>
          <w:color w:val="FFFFFF"/>
          <w:sz w:val="32"/>
          <w:szCs w:val="32"/>
        </w:rPr>
      </w:pPr>
      <w:r>
        <w:rPr>
          <w:rFonts w:ascii="Gilroy" w:eastAsia="Gilroy" w:hAnsi="Gilroy" w:cs="Gilroy"/>
          <w:b/>
          <w:color w:val="FFFFFF"/>
          <w:sz w:val="32"/>
          <w:szCs w:val="32"/>
        </w:rPr>
        <w:t>TEEN Candidate Paperwork Checklist</w:t>
      </w:r>
    </w:p>
    <w:p w14:paraId="51E94F3B" w14:textId="77777777" w:rsidR="00030638" w:rsidRDefault="00000000">
      <w:pPr>
        <w:jc w:val="center"/>
        <w:rPr>
          <w:rFonts w:ascii="Gilroy" w:eastAsia="Gilroy" w:hAnsi="Gilroy" w:cs="Gilroy"/>
          <w:sz w:val="18"/>
          <w:szCs w:val="18"/>
        </w:rPr>
      </w:pPr>
      <w:r>
        <w:rPr>
          <w:rFonts w:ascii="Gilroy" w:eastAsia="Gilroy" w:hAnsi="Gilroy" w:cs="Gilroy"/>
          <w:b/>
          <w:i/>
          <w:sz w:val="18"/>
          <w:szCs w:val="18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E2772D" wp14:editId="6C02D176">
            <wp:simplePos x="0" y="0"/>
            <wp:positionH relativeFrom="column">
              <wp:posOffset>228600</wp:posOffset>
            </wp:positionH>
            <wp:positionV relativeFrom="paragraph">
              <wp:posOffset>241300</wp:posOffset>
            </wp:positionV>
            <wp:extent cx="2205038" cy="137814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1378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915B5A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b/>
          <w:sz w:val="22"/>
          <w:szCs w:val="22"/>
        </w:rPr>
        <w:t>Follow all instructions posted at the Miss Minnesota        website – found at the Teen Paperwork Link</w:t>
      </w:r>
    </w:p>
    <w:p w14:paraId="296A927E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b/>
          <w:sz w:val="22"/>
          <w:szCs w:val="22"/>
        </w:rPr>
        <w:t>Submit Talent Reservation form for talent approval</w:t>
      </w:r>
    </w:p>
    <w:p w14:paraId="7882BCEB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b/>
          <w:sz w:val="22"/>
          <w:szCs w:val="22"/>
        </w:rPr>
        <w:t>Keep a copy of everything you turn in.</w:t>
      </w:r>
    </w:p>
    <w:p w14:paraId="4A9678B5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b/>
          <w:sz w:val="22"/>
          <w:szCs w:val="22"/>
        </w:rPr>
        <w:t>Make sure everything is filled out completely, signed and spell-checked.</w:t>
      </w:r>
    </w:p>
    <w:p w14:paraId="09A1A2FB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1"/>
          <w:szCs w:val="21"/>
        </w:rPr>
      </w:pPr>
      <w:r>
        <w:rPr>
          <w:rFonts w:ascii="Gilroy" w:eastAsia="Gilroy" w:hAnsi="Gilroy" w:cs="Gilroy"/>
          <w:b/>
          <w:sz w:val="22"/>
          <w:szCs w:val="22"/>
        </w:rPr>
        <w:t>There will be NO do-over, everything you turn in is FINAL!</w:t>
      </w:r>
    </w:p>
    <w:p w14:paraId="18F627E4" w14:textId="77777777" w:rsidR="00030638" w:rsidRDefault="00000000">
      <w:pPr>
        <w:numPr>
          <w:ilvl w:val="0"/>
          <w:numId w:val="1"/>
        </w:numPr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Gilroy"/>
          <w:b/>
          <w:sz w:val="22"/>
          <w:szCs w:val="22"/>
        </w:rPr>
        <w:t xml:space="preserve">Start selling program ads - $150 for full page </w:t>
      </w:r>
    </w:p>
    <w:p w14:paraId="36650BDA" w14:textId="77777777" w:rsidR="00030638" w:rsidRDefault="00000000">
      <w:pPr>
        <w:jc w:val="center"/>
        <w:rPr>
          <w:rFonts w:ascii="Gilroy" w:eastAsia="Gilroy" w:hAnsi="Gilroy" w:cs="Gilroy"/>
          <w:color w:val="000000"/>
          <w:sz w:val="22"/>
          <w:szCs w:val="22"/>
        </w:rPr>
      </w:pPr>
      <w:r>
        <w:rPr>
          <w:rFonts w:ascii="Gilroy" w:eastAsia="Gilroy" w:hAnsi="Gilroy" w:cs="Gilroy"/>
          <w:b/>
          <w:color w:val="000000"/>
          <w:sz w:val="22"/>
          <w:szCs w:val="22"/>
        </w:rPr>
        <w:t>SUBMIT PAPERWORK ONLINE AS SOON AS YOU CAN</w:t>
      </w:r>
    </w:p>
    <w:p w14:paraId="5D84829C" w14:textId="77777777" w:rsidR="00030638" w:rsidRDefault="00030638">
      <w:pPr>
        <w:rPr>
          <w:rFonts w:ascii="Gilroy" w:eastAsia="Gilroy" w:hAnsi="Gilroy" w:cs="Gilroy"/>
          <w:sz w:val="22"/>
          <w:szCs w:val="22"/>
        </w:rPr>
      </w:pPr>
    </w:p>
    <w:tbl>
      <w:tblPr>
        <w:tblStyle w:val="a"/>
        <w:tblW w:w="1078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3195"/>
        <w:gridCol w:w="2160"/>
        <w:gridCol w:w="1650"/>
      </w:tblGrid>
      <w:tr w:rsidR="00030638" w14:paraId="1B2DFA31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D18E"/>
            <w:vAlign w:val="center"/>
          </w:tcPr>
          <w:p w14:paraId="3F938166" w14:textId="77777777" w:rsidR="00030638" w:rsidRDefault="00000000">
            <w:pPr>
              <w:jc w:val="center"/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Date Completed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D18E"/>
            <w:vAlign w:val="center"/>
          </w:tcPr>
          <w:p w14:paraId="18D80105" w14:textId="77777777" w:rsidR="00030638" w:rsidRDefault="00000000">
            <w:pPr>
              <w:jc w:val="center"/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Requirement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D18E"/>
            <w:vAlign w:val="center"/>
          </w:tcPr>
          <w:p w14:paraId="31ABE3ED" w14:textId="77777777" w:rsidR="00030638" w:rsidRDefault="00000000">
            <w:pPr>
              <w:jc w:val="center"/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What is needed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D18E"/>
            <w:vAlign w:val="center"/>
          </w:tcPr>
          <w:p w14:paraId="2A53BD09" w14:textId="77777777" w:rsidR="00030638" w:rsidRDefault="00000000">
            <w:pPr>
              <w:jc w:val="center"/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Where to submit*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D18E"/>
            <w:vAlign w:val="center"/>
          </w:tcPr>
          <w:p w14:paraId="6987D61D" w14:textId="77777777" w:rsidR="00030638" w:rsidRDefault="00000000">
            <w:pPr>
              <w:jc w:val="center"/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Date Dues</w:t>
            </w:r>
          </w:p>
        </w:tc>
      </w:tr>
      <w:tr w:rsidR="00030638" w14:paraId="050BE3DA" w14:textId="77777777">
        <w:trPr>
          <w:cantSplit/>
          <w:trHeight w:val="128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DE3F39B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3D0557ED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MAO State Contract including the</w:t>
            </w:r>
          </w:p>
          <w:p w14:paraId="110AF80A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Covid-19 Release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6CDA6269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Fill form, initial each page and sign where instructed. Attach proof of Age Eligibility (exhibit A), attach Residency or Student Eligibility (Exhibit B or C), US Citizenship (Exhibit D).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0FE3AA0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1BD5EF" w14:textId="77777777" w:rsidR="00030638" w:rsidRDefault="00030638">
            <w:pPr>
              <w:jc w:val="center"/>
              <w:rPr>
                <w:rFonts w:ascii="Gilroy" w:eastAsia="Gilroy" w:hAnsi="Gilroy" w:cs="Gilroy"/>
                <w:sz w:val="18"/>
                <w:szCs w:val="18"/>
              </w:rPr>
            </w:pPr>
          </w:p>
          <w:p w14:paraId="3AEAE214" w14:textId="77777777" w:rsidR="00030638" w:rsidRDefault="00030638">
            <w:pPr>
              <w:jc w:val="center"/>
              <w:rPr>
                <w:rFonts w:ascii="Gilroy" w:eastAsia="Gilroy" w:hAnsi="Gilroy" w:cs="Gilroy"/>
                <w:sz w:val="18"/>
                <w:szCs w:val="18"/>
              </w:rPr>
            </w:pPr>
          </w:p>
          <w:p w14:paraId="5FEFF234" w14:textId="77777777" w:rsidR="00030638" w:rsidRDefault="00030638">
            <w:pPr>
              <w:jc w:val="center"/>
              <w:rPr>
                <w:rFonts w:ascii="Gilroy" w:eastAsia="Gilroy" w:hAnsi="Gilroy" w:cs="Gilroy"/>
                <w:sz w:val="18"/>
                <w:szCs w:val="18"/>
              </w:rPr>
            </w:pPr>
          </w:p>
          <w:p w14:paraId="132BA609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0C8D6563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277750B2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275F8C51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1796B620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0BD5B408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2068588C" w14:textId="77777777" w:rsidR="00030638" w:rsidRDefault="00030638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</w:p>
          <w:p w14:paraId="5E19AAD4" w14:textId="77777777" w:rsidR="00030638" w:rsidRDefault="00000000">
            <w:pPr>
              <w:jc w:val="center"/>
              <w:rPr>
                <w:rFonts w:ascii="Gilroy" w:eastAsia="Gilroy" w:hAnsi="Gilroy" w:cs="Gilroy"/>
                <w:b/>
                <w:sz w:val="24"/>
                <w:szCs w:val="24"/>
              </w:rPr>
            </w:pPr>
            <w:r>
              <w:rPr>
                <w:rFonts w:ascii="Gilroy" w:eastAsia="Gilroy" w:hAnsi="Gilroy" w:cs="Gilroy"/>
                <w:b/>
                <w:sz w:val="24"/>
                <w:szCs w:val="24"/>
              </w:rPr>
              <w:t>Everything is due by upload by</w:t>
            </w:r>
          </w:p>
          <w:p w14:paraId="19BB7B28" w14:textId="77777777" w:rsidR="00030638" w:rsidRDefault="00000000">
            <w:pPr>
              <w:jc w:val="center"/>
              <w:rPr>
                <w:rFonts w:ascii="Gilroy" w:eastAsia="Gilroy" w:hAnsi="Gilroy" w:cs="Gilroy"/>
                <w:sz w:val="24"/>
                <w:szCs w:val="24"/>
              </w:rPr>
            </w:pPr>
            <w:r>
              <w:rPr>
                <w:rFonts w:ascii="Gilroy" w:eastAsia="Gilroy" w:hAnsi="Gilroy" w:cs="Gilroy"/>
                <w:b/>
                <w:sz w:val="24"/>
                <w:szCs w:val="24"/>
              </w:rPr>
              <w:t>February 25, 2023</w:t>
            </w:r>
          </w:p>
          <w:p w14:paraId="487075D6" w14:textId="77777777" w:rsidR="00030638" w:rsidRDefault="00030638">
            <w:pPr>
              <w:jc w:val="center"/>
              <w:rPr>
                <w:rFonts w:ascii="Gilroy" w:eastAsia="Gilroy" w:hAnsi="Gilroy" w:cs="Gilroy"/>
                <w:sz w:val="24"/>
                <w:szCs w:val="24"/>
              </w:rPr>
            </w:pPr>
          </w:p>
          <w:p w14:paraId="1D657773" w14:textId="77777777" w:rsidR="00030638" w:rsidRDefault="00030638">
            <w:pPr>
              <w:jc w:val="center"/>
              <w:rPr>
                <w:rFonts w:ascii="Gilroy" w:eastAsia="Gilroy" w:hAnsi="Gilroy" w:cs="Gilroy"/>
                <w:sz w:val="24"/>
                <w:szCs w:val="24"/>
              </w:rPr>
            </w:pPr>
          </w:p>
          <w:p w14:paraId="58A42F0C" w14:textId="77777777" w:rsidR="00030638" w:rsidRDefault="00030638">
            <w:pPr>
              <w:jc w:val="center"/>
              <w:rPr>
                <w:rFonts w:ascii="Gilroy" w:eastAsia="Gilroy" w:hAnsi="Gilroy" w:cs="Gilroy"/>
                <w:sz w:val="24"/>
                <w:szCs w:val="24"/>
              </w:rPr>
            </w:pPr>
          </w:p>
          <w:p w14:paraId="2DADC902" w14:textId="77777777" w:rsidR="00030638" w:rsidRDefault="00030638">
            <w:pPr>
              <w:jc w:val="center"/>
              <w:rPr>
                <w:rFonts w:ascii="Gilroy" w:eastAsia="Gilroy" w:hAnsi="Gilroy" w:cs="Gilroy"/>
                <w:sz w:val="24"/>
                <w:szCs w:val="24"/>
              </w:rPr>
            </w:pPr>
          </w:p>
          <w:p w14:paraId="7F052FE8" w14:textId="77777777" w:rsidR="00030638" w:rsidRDefault="00030638">
            <w:pPr>
              <w:rPr>
                <w:rFonts w:ascii="Gilroy" w:eastAsia="Gilroy" w:hAnsi="Gilroy" w:cs="Gilroy"/>
                <w:sz w:val="24"/>
                <w:szCs w:val="24"/>
              </w:rPr>
            </w:pPr>
          </w:p>
        </w:tc>
      </w:tr>
      <w:tr w:rsidR="00030638" w14:paraId="60DBACD7" w14:textId="77777777">
        <w:trPr>
          <w:cantSplit/>
          <w:trHeight w:val="31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30CC62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4F1D8931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Role, Expectations, Code of Ethics and Conduct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3B25027B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Sign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5DCEED2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2A25D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</w:rPr>
            </w:pPr>
          </w:p>
        </w:tc>
      </w:tr>
      <w:tr w:rsidR="00030638" w14:paraId="3B5055DF" w14:textId="77777777">
        <w:trPr>
          <w:cantSplit/>
          <w:trHeight w:val="31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68292E3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3A4A060D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Teen Scholarship Rules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44D6F6AA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Sign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5C1BEB7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E159E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</w:rPr>
            </w:pPr>
          </w:p>
        </w:tc>
      </w:tr>
      <w:tr w:rsidR="00030638" w14:paraId="6766A457" w14:textId="77777777">
        <w:trPr>
          <w:cantSplit/>
          <w:trHeight w:val="3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0F13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152F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Photographers Release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7846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Fill out, sign, photographer sign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0B37" w14:textId="77777777" w:rsidR="00030638" w:rsidRDefault="00000000">
            <w:pPr>
              <w:rPr>
                <w:rFonts w:ascii="Gilroy" w:eastAsia="Gilroy" w:hAnsi="Gilroy" w:cs="Gilroy"/>
                <w:b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92B80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35C50990" w14:textId="77777777">
        <w:trPr>
          <w:cantSplit/>
          <w:trHeight w:val="3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B8B73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9F8F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Talent Reservation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F031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Fill form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46F8" w14:textId="77777777" w:rsidR="00030638" w:rsidRDefault="00000000">
            <w:pPr>
              <w:rPr>
                <w:rFonts w:ascii="Gilroy" w:eastAsia="Gilroy" w:hAnsi="Gilroy" w:cs="Gilroy"/>
              </w:rPr>
            </w:pPr>
            <w:hyperlink r:id="rId8">
              <w:r>
                <w:rPr>
                  <w:rFonts w:ascii="Gilroy" w:eastAsia="Gilroy" w:hAnsi="Gilroy" w:cs="Gilroy"/>
                  <w:b/>
                </w:rPr>
                <w:t>Online</w:t>
              </w:r>
            </w:hyperlink>
            <w:r>
              <w:rPr>
                <w:rFonts w:ascii="Gilroy" w:eastAsia="Gilroy" w:hAnsi="Gilroy" w:cs="Gilroy"/>
                <w:b/>
              </w:rPr>
              <w:t xml:space="preserve"> Form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05049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3B00A956" w14:textId="77777777">
        <w:trPr>
          <w:cantSplit/>
          <w:trHeight w:val="3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CBBB1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6218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Talent Track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2909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mp3 or wav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3EA8E" w14:textId="77777777" w:rsidR="00030638" w:rsidRDefault="00000000">
            <w:pPr>
              <w:rPr>
                <w:rFonts w:ascii="Gilroy" w:eastAsia="Gilroy" w:hAnsi="Gilroy" w:cs="Gilroy"/>
                <w:b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A0A7A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048FC8F5" w14:textId="77777777">
        <w:trPr>
          <w:cantSplit/>
          <w:trHeight w:val="3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D18DE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C136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Talent Production Form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3EFD0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Fill out, sign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C512" w14:textId="77777777" w:rsidR="00030638" w:rsidRDefault="00000000">
            <w:pPr>
              <w:rPr>
                <w:rFonts w:ascii="Gilroy" w:eastAsia="Gilroy" w:hAnsi="Gilroy" w:cs="Gilroy"/>
                <w:b/>
              </w:rPr>
            </w:pPr>
            <w:r>
              <w:rPr>
                <w:rFonts w:ascii="Gilroy" w:eastAsia="Gilroy" w:hAnsi="Gilroy" w:cs="Gilroy"/>
                <w:b/>
              </w:rPr>
              <w:t>Upload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C1A76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57CF0D3B" w14:textId="77777777">
        <w:trPr>
          <w:cantSplit/>
          <w:trHeight w:val="3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D194D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05E96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 xml:space="preserve">T-shirt </w:t>
            </w:r>
            <w:r>
              <w:rPr>
                <w:rFonts w:ascii="Gilroy" w:eastAsia="Gilroy" w:hAnsi="Gilroy" w:cs="Gilroy"/>
              </w:rPr>
              <w:br/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827F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Size for state T-shirt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3274" w14:textId="77777777" w:rsidR="00030638" w:rsidRDefault="00000000">
            <w:pPr>
              <w:rPr>
                <w:rFonts w:ascii="Gilroy" w:eastAsia="Gilroy" w:hAnsi="Gilroy" w:cs="Gilroy"/>
              </w:rPr>
            </w:pPr>
            <w:hyperlink r:id="rId9">
              <w:r>
                <w:rPr>
                  <w:rFonts w:ascii="Gilroy" w:eastAsia="Gilroy" w:hAnsi="Gilroy" w:cs="Gilroy"/>
                  <w:b/>
                </w:rPr>
                <w:t>Online form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C70C4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6B3E44EC" w14:textId="77777777">
        <w:trPr>
          <w:cantSplit/>
          <w:trHeight w:val="31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3B7E34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2E656EB4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Food Allergy Form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0454B2C1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Fill out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05A54E7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  <w:b/>
              </w:rPr>
              <w:t>Online Form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803FF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58D5D73B" w14:textId="77777777">
        <w:trPr>
          <w:cantSplit/>
          <w:trHeight w:val="31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EE6F22B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0CE52CC6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Birth Certificate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4EF3508A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Copy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765A934" w14:textId="77777777" w:rsidR="00030638" w:rsidRDefault="00000000">
            <w:pPr>
              <w:rPr>
                <w:rFonts w:ascii="Gilroy" w:eastAsia="Gilroy" w:hAnsi="Gilroy" w:cs="Gilroy"/>
              </w:rPr>
            </w:pPr>
            <w:hyperlink r:id="rId10">
              <w:r>
                <w:rPr>
                  <w:rFonts w:ascii="Gilroy" w:eastAsia="Gilroy" w:hAnsi="Gilroy" w:cs="Gilroy"/>
                  <w:b/>
                </w:rPr>
                <w:t>Upload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91F62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0D30E587" w14:textId="77777777">
        <w:trPr>
          <w:cantSplit/>
          <w:trHeight w:val="31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EAECA1A" w14:textId="77777777" w:rsidR="00030638" w:rsidRDefault="00030638">
            <w:pPr>
              <w:rPr>
                <w:rFonts w:ascii="Gilroy" w:eastAsia="Gilroy" w:hAnsi="Gilroy" w:cs="Gilroy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328C0EDA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Ad Page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42229F01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Artwork, Fee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53AD316" w14:textId="77777777" w:rsidR="00030638" w:rsidRDefault="00000000">
            <w:pPr>
              <w:rPr>
                <w:rFonts w:ascii="Gilroy" w:eastAsia="Gilroy" w:hAnsi="Gilroy" w:cs="Gilroy"/>
              </w:rPr>
            </w:pPr>
            <w:hyperlink r:id="rId11">
              <w:r>
                <w:rPr>
                  <w:rFonts w:ascii="Gilroy" w:eastAsia="Gilroy" w:hAnsi="Gilroy" w:cs="Gilroy"/>
                  <w:b/>
                </w:rPr>
                <w:t>Online form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0D824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highlight w:val="white"/>
              </w:rPr>
            </w:pPr>
          </w:p>
        </w:tc>
      </w:tr>
      <w:tr w:rsidR="00030638" w14:paraId="4BC38348" w14:textId="77777777">
        <w:trPr>
          <w:cantSplit/>
          <w:trHeight w:val="29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7E216AE" w14:textId="77777777" w:rsidR="00030638" w:rsidRDefault="00030638">
            <w:pPr>
              <w:rPr>
                <w:rFonts w:ascii="Gilroy" w:eastAsia="Gilroy" w:hAnsi="Gilroy" w:cs="Gilroy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278CD240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r>
              <w:rPr>
                <w:rFonts w:ascii="Gilroy" w:eastAsia="Gilroy" w:hAnsi="Gilroy" w:cs="Gilroy"/>
                <w:sz w:val="18"/>
                <w:szCs w:val="18"/>
              </w:rPr>
              <w:t>Resume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606AAE33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Signature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7A9C945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hyperlink r:id="rId12">
              <w:r>
                <w:rPr>
                  <w:rFonts w:ascii="Gilroy" w:eastAsia="Gilroy" w:hAnsi="Gilroy" w:cs="Gilroy"/>
                  <w:b/>
                </w:rPr>
                <w:t>Upload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B47BD" w14:textId="77777777" w:rsidR="00030638" w:rsidRDefault="00000000">
            <w:pPr>
              <w:rPr>
                <w:rFonts w:ascii="Gilroy" w:eastAsia="Gilroy" w:hAnsi="Gilroy" w:cs="Gilroy"/>
                <w:b/>
                <w:highlight w:val="white"/>
              </w:rPr>
            </w:pPr>
            <w:r>
              <w:rPr>
                <w:rFonts w:ascii="Gilroy" w:eastAsia="Gilroy" w:hAnsi="Gilroy" w:cs="Gilroy"/>
                <w:b/>
                <w:highlight w:val="white"/>
              </w:rPr>
              <w:t>Remember, bring 10 printed copies to Orientation.</w:t>
            </w:r>
          </w:p>
          <w:p w14:paraId="2B1BF840" w14:textId="77777777" w:rsidR="00030638" w:rsidRDefault="00030638">
            <w:pPr>
              <w:rPr>
                <w:rFonts w:ascii="Gilroy" w:eastAsia="Gilroy" w:hAnsi="Gilroy" w:cs="Gilroy"/>
                <w:b/>
                <w:highlight w:val="white"/>
              </w:rPr>
            </w:pPr>
          </w:p>
          <w:p w14:paraId="6B0F79E0" w14:textId="77777777" w:rsidR="00030638" w:rsidRDefault="00000000">
            <w:pPr>
              <w:rPr>
                <w:rFonts w:ascii="Gilroy" w:eastAsia="Gilroy" w:hAnsi="Gilroy" w:cs="Gilroy"/>
                <w:b/>
                <w:highlight w:val="white"/>
              </w:rPr>
            </w:pPr>
            <w:r>
              <w:rPr>
                <w:rFonts w:ascii="Gilroy" w:eastAsia="Gilroy" w:hAnsi="Gilroy" w:cs="Gilroy"/>
                <w:b/>
                <w:highlight w:val="white"/>
              </w:rPr>
              <w:t>Bring 10 copies of 4 x 6 headshots to Orientation</w:t>
            </w:r>
          </w:p>
        </w:tc>
      </w:tr>
      <w:tr w:rsidR="00030638" w14:paraId="6AFCA8CF" w14:textId="77777777">
        <w:trPr>
          <w:cantSplit/>
          <w:trHeight w:val="29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6903334" w14:textId="77777777" w:rsidR="00030638" w:rsidRDefault="00030638">
            <w:pPr>
              <w:rPr>
                <w:rFonts w:ascii="Gilroy" w:eastAsia="Gilroy" w:hAnsi="Gilroy" w:cs="Gilroy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050927C3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r>
              <w:rPr>
                <w:rFonts w:ascii="Gilroy" w:eastAsia="Gilroy" w:hAnsi="Gilroy" w:cs="Gilroy"/>
                <w:sz w:val="18"/>
                <w:szCs w:val="18"/>
              </w:rPr>
              <w:t>Social Impact Initiative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4B471D76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Signature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242057F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hyperlink r:id="rId13">
              <w:r>
                <w:rPr>
                  <w:rFonts w:ascii="Gilroy" w:eastAsia="Gilroy" w:hAnsi="Gilroy" w:cs="Gilroy"/>
                  <w:b/>
                </w:rPr>
                <w:t>Upload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99382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sz w:val="18"/>
                <w:szCs w:val="18"/>
                <w:highlight w:val="white"/>
              </w:rPr>
            </w:pPr>
          </w:p>
        </w:tc>
      </w:tr>
      <w:tr w:rsidR="00030638" w14:paraId="7E3DDAB0" w14:textId="77777777">
        <w:trPr>
          <w:cantSplit/>
          <w:trHeight w:val="290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9E50216" w14:textId="77777777" w:rsidR="00030638" w:rsidRDefault="00030638">
            <w:pPr>
              <w:rPr>
                <w:rFonts w:ascii="Gilroy" w:eastAsia="Gilroy" w:hAnsi="Gilroy" w:cs="Gilroy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618DED9E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r>
              <w:rPr>
                <w:rFonts w:ascii="Gilroy" w:eastAsia="Gilroy" w:hAnsi="Gilroy" w:cs="Gilroy"/>
                <w:sz w:val="18"/>
                <w:szCs w:val="18"/>
              </w:rPr>
              <w:t>Official Headshot w/Images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1CE1A855" w14:textId="77777777" w:rsidR="00030638" w:rsidRDefault="00000000">
            <w:pPr>
              <w:rPr>
                <w:rFonts w:ascii="Gilroy" w:eastAsia="Gilroy" w:hAnsi="Gilroy" w:cs="Gilroy"/>
              </w:rPr>
            </w:pPr>
            <w:r>
              <w:rPr>
                <w:rFonts w:ascii="Gilroy" w:eastAsia="Gilroy" w:hAnsi="Gilroy" w:cs="Gilroy"/>
              </w:rPr>
              <w:t>Hi-Res images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80387DE" w14:textId="77777777" w:rsidR="00030638" w:rsidRDefault="00000000">
            <w:pPr>
              <w:rPr>
                <w:rFonts w:ascii="Gilroy" w:eastAsia="Gilroy" w:hAnsi="Gilroy" w:cs="Gilroy"/>
                <w:sz w:val="18"/>
                <w:szCs w:val="18"/>
              </w:rPr>
            </w:pPr>
            <w:hyperlink r:id="rId14">
              <w:r>
                <w:rPr>
                  <w:rFonts w:ascii="Gilroy" w:eastAsia="Gilroy" w:hAnsi="Gilroy" w:cs="Gilroy"/>
                  <w:b/>
                </w:rPr>
                <w:t>Upload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011F5" w14:textId="77777777" w:rsidR="00030638" w:rsidRDefault="00030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" w:eastAsia="Gilroy" w:hAnsi="Gilroy" w:cs="Gilroy"/>
                <w:sz w:val="18"/>
                <w:szCs w:val="18"/>
                <w:highlight w:val="white"/>
              </w:rPr>
            </w:pPr>
          </w:p>
        </w:tc>
      </w:tr>
    </w:tbl>
    <w:p w14:paraId="25FB875A" w14:textId="77777777" w:rsidR="00030638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Gilroy" w:eastAsia="Gilroy" w:hAnsi="Gilroy" w:cs="Gilroy"/>
          <w:color w:val="000000"/>
          <w:sz w:val="22"/>
          <w:szCs w:val="22"/>
          <w:highlight w:val="green"/>
        </w:rPr>
      </w:pPr>
      <w:bookmarkStart w:id="0" w:name="_gjdgxs" w:colFirst="0" w:colLast="0"/>
      <w:bookmarkEnd w:id="0"/>
      <w:r>
        <w:rPr>
          <w:rFonts w:ascii="Gilroy" w:eastAsia="Gilroy" w:hAnsi="Gilroy" w:cs="Gilroy"/>
          <w:color w:val="000000"/>
          <w:sz w:val="22"/>
          <w:szCs w:val="22"/>
        </w:rPr>
        <w:t xml:space="preserve">All paperwork can be downloaded </w:t>
      </w:r>
      <w:r>
        <w:rPr>
          <w:rFonts w:ascii="Gilroy" w:eastAsia="Gilroy" w:hAnsi="Gilroy" w:cs="Gilroy"/>
          <w:sz w:val="22"/>
          <w:szCs w:val="22"/>
        </w:rPr>
        <w:t>and uploaded on our website</w:t>
      </w:r>
    </w:p>
    <w:p w14:paraId="3D845373" w14:textId="2CCD906C" w:rsidR="00030638" w:rsidRDefault="00000000">
      <w:pPr>
        <w:shd w:val="clear" w:color="auto" w:fill="F1DA94"/>
        <w:jc w:val="center"/>
        <w:rPr>
          <w:rFonts w:ascii="Gilroy" w:eastAsia="Gilroy" w:hAnsi="Gilroy" w:cs="Gilroy"/>
          <w:color w:val="000000"/>
          <w:sz w:val="28"/>
          <w:szCs w:val="28"/>
        </w:rPr>
      </w:pPr>
      <w:r>
        <w:rPr>
          <w:rFonts w:ascii="Gilroy" w:eastAsia="Gilroy" w:hAnsi="Gilroy" w:cs="Gilroy"/>
          <w:b/>
          <w:color w:val="000000"/>
          <w:sz w:val="28"/>
          <w:szCs w:val="28"/>
        </w:rPr>
        <w:t xml:space="preserve">TEEN ORIENTATION DATE – March </w:t>
      </w:r>
      <w:r>
        <w:rPr>
          <w:rFonts w:ascii="Gilroy" w:eastAsia="Gilroy" w:hAnsi="Gilroy" w:cs="Gilroy"/>
          <w:b/>
          <w:sz w:val="28"/>
          <w:szCs w:val="28"/>
        </w:rPr>
        <w:t>4</w:t>
      </w:r>
      <w:r>
        <w:rPr>
          <w:rFonts w:ascii="Gilroy" w:eastAsia="Gilroy" w:hAnsi="Gilroy" w:cs="Gilroy"/>
          <w:b/>
          <w:color w:val="000000"/>
          <w:sz w:val="28"/>
          <w:szCs w:val="28"/>
        </w:rPr>
        <w:t>, 202</w:t>
      </w:r>
      <w:r>
        <w:rPr>
          <w:rFonts w:ascii="Gilroy" w:eastAsia="Gilroy" w:hAnsi="Gilroy" w:cs="Gilroy"/>
          <w:b/>
          <w:sz w:val="28"/>
          <w:szCs w:val="28"/>
        </w:rPr>
        <w:t>3</w:t>
      </w:r>
      <w:r>
        <w:rPr>
          <w:rFonts w:ascii="Gilroy" w:eastAsia="Gilroy" w:hAnsi="Gilroy" w:cs="Gilroy"/>
          <w:b/>
          <w:color w:val="000000"/>
          <w:sz w:val="28"/>
          <w:szCs w:val="28"/>
        </w:rPr>
        <w:t xml:space="preserve"> - </w:t>
      </w:r>
      <w:proofErr w:type="spellStart"/>
      <w:r w:rsidR="00E60A71" w:rsidRPr="00E60A71">
        <w:rPr>
          <w:rFonts w:ascii="Gilroy" w:eastAsia="Gilroy" w:hAnsi="Gilroy" w:cs="Gilroy"/>
          <w:b/>
          <w:color w:val="000000"/>
          <w:sz w:val="28"/>
          <w:szCs w:val="28"/>
        </w:rPr>
        <w:t>Riverwind</w:t>
      </w:r>
      <w:proofErr w:type="spellEnd"/>
      <w:r w:rsidR="00E60A71" w:rsidRPr="00E60A71">
        <w:rPr>
          <w:rFonts w:ascii="Gilroy" w:eastAsia="Gilroy" w:hAnsi="Gilroy" w:cs="Gilroy"/>
          <w:b/>
          <w:color w:val="000000"/>
          <w:sz w:val="28"/>
          <w:szCs w:val="28"/>
        </w:rPr>
        <w:t xml:space="preserve"> Community Center</w:t>
      </w:r>
      <w:r w:rsidR="00E60A71">
        <w:rPr>
          <w:rFonts w:ascii="Gilroy" w:eastAsia="Gilroy" w:hAnsi="Gilroy" w:cs="Gilroy"/>
          <w:b/>
          <w:color w:val="000000"/>
          <w:sz w:val="28"/>
          <w:szCs w:val="28"/>
        </w:rPr>
        <w:t xml:space="preserve"> Coon Rapids</w:t>
      </w:r>
    </w:p>
    <w:p w14:paraId="18822EC2" w14:textId="77777777" w:rsidR="00030638" w:rsidRDefault="00000000">
      <w:pPr>
        <w:rPr>
          <w:rFonts w:ascii="Gilroy" w:eastAsia="Gilroy" w:hAnsi="Gilroy" w:cs="Gilroy"/>
        </w:rPr>
      </w:pPr>
      <w:r>
        <w:rPr>
          <w:rFonts w:ascii="Gilroy" w:eastAsia="Gilroy" w:hAnsi="Gilroy" w:cs="Gilroy"/>
        </w:rPr>
        <w:t>All paperwork must be uploaded by February 25, 2023</w:t>
      </w:r>
    </w:p>
    <w:p w14:paraId="554882FF" w14:textId="77777777" w:rsidR="00030638" w:rsidRDefault="00000000">
      <w:pPr>
        <w:rPr>
          <w:rFonts w:ascii="Gilroy" w:eastAsia="Gilroy" w:hAnsi="Gilroy" w:cs="Gilroy"/>
        </w:rPr>
      </w:pPr>
      <w:r>
        <w:rPr>
          <w:rFonts w:ascii="Gilroy" w:eastAsia="Gilroy" w:hAnsi="Gilroy" w:cs="Gilroy"/>
        </w:rPr>
        <w:t>Bring with you 10 copies of your Resume and Social Impact Initiative printed on paper</w:t>
      </w:r>
      <w:r>
        <w:rPr>
          <w:rFonts w:ascii="Gilroy" w:eastAsia="Gilroy" w:hAnsi="Gilroy" w:cs="Gilroy"/>
          <w:highlight w:val="yellow"/>
        </w:rPr>
        <w:t>*</w:t>
      </w:r>
      <w:r>
        <w:rPr>
          <w:rFonts w:ascii="Gilroy" w:eastAsia="Gilroy" w:hAnsi="Gilroy" w:cs="Gilroy"/>
        </w:rPr>
        <w:t xml:space="preserve"> and color quality of your choice.</w:t>
      </w:r>
    </w:p>
    <w:p w14:paraId="59D64528" w14:textId="77777777" w:rsidR="00030638" w:rsidRDefault="00000000">
      <w:pPr>
        <w:rPr>
          <w:rFonts w:ascii="Gilroy" w:eastAsia="Gilroy" w:hAnsi="Gilroy" w:cs="Gilroy"/>
        </w:rPr>
      </w:pPr>
      <w:r>
        <w:rPr>
          <w:rFonts w:ascii="Gilroy" w:eastAsia="Gilroy" w:hAnsi="Gilroy" w:cs="Gilroy"/>
        </w:rPr>
        <w:t>Bring with you 10 copies of your 4 x 6” headshot on paper</w:t>
      </w:r>
      <w:r>
        <w:rPr>
          <w:rFonts w:ascii="Gilroy" w:eastAsia="Gilroy" w:hAnsi="Gilroy" w:cs="Gilroy"/>
          <w:highlight w:val="yellow"/>
        </w:rPr>
        <w:t>*</w:t>
      </w:r>
      <w:r>
        <w:rPr>
          <w:rFonts w:ascii="Gilroy" w:eastAsia="Gilroy" w:hAnsi="Gilroy" w:cs="Gilroy"/>
        </w:rPr>
        <w:t xml:space="preserve"> and color quality of your choice.</w:t>
      </w:r>
    </w:p>
    <w:p w14:paraId="0C27E52E" w14:textId="77777777" w:rsidR="00030638" w:rsidRDefault="00030638">
      <w:pPr>
        <w:jc w:val="center"/>
        <w:rPr>
          <w:rFonts w:ascii="Gilroy" w:eastAsia="Gilroy" w:hAnsi="Gilroy" w:cs="Gilroy"/>
          <w:sz w:val="18"/>
          <w:szCs w:val="18"/>
          <w:highlight w:val="yellow"/>
        </w:rPr>
      </w:pPr>
    </w:p>
    <w:p w14:paraId="718FBA6C" w14:textId="77777777" w:rsidR="00030638" w:rsidRDefault="00000000">
      <w:pPr>
        <w:jc w:val="center"/>
        <w:rPr>
          <w:rFonts w:ascii="Gilroy" w:eastAsia="Gilroy" w:hAnsi="Gilroy" w:cs="Gilroy"/>
          <w:sz w:val="18"/>
          <w:szCs w:val="18"/>
          <w:highlight w:val="yellow"/>
        </w:rPr>
      </w:pPr>
      <w:r>
        <w:rPr>
          <w:rFonts w:ascii="Gilroy" w:eastAsia="Gilroy" w:hAnsi="Gilroy" w:cs="Gilroy"/>
          <w:i/>
          <w:sz w:val="18"/>
          <w:szCs w:val="18"/>
          <w:highlight w:val="yellow"/>
        </w:rPr>
        <w:t xml:space="preserve">*Do not use Card Stock or colored paper for your Resume or Social Impact Statement. </w:t>
      </w:r>
    </w:p>
    <w:p w14:paraId="31EFC196" w14:textId="77777777" w:rsidR="00030638" w:rsidRDefault="00000000">
      <w:pPr>
        <w:jc w:val="center"/>
        <w:rPr>
          <w:rFonts w:ascii="Gilroy" w:eastAsia="Gilroy" w:hAnsi="Gilroy" w:cs="Gilroy"/>
          <w:sz w:val="18"/>
          <w:szCs w:val="18"/>
        </w:rPr>
      </w:pPr>
      <w:r>
        <w:rPr>
          <w:rFonts w:ascii="Gilroy" w:eastAsia="Gilroy" w:hAnsi="Gilroy" w:cs="Gilroy"/>
          <w:i/>
          <w:sz w:val="18"/>
          <w:szCs w:val="18"/>
          <w:highlight w:val="yellow"/>
        </w:rPr>
        <w:t>We recommend a Presentation Paper. For your headshot, please use photo paper.</w:t>
      </w:r>
    </w:p>
    <w:sectPr w:rsidR="00030638">
      <w:footerReference w:type="default" r:id="rId15"/>
      <w:pgSz w:w="12240" w:h="15840"/>
      <w:pgMar w:top="720" w:right="450" w:bottom="776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5995" w14:textId="77777777" w:rsidR="008500A9" w:rsidRDefault="008500A9">
      <w:r>
        <w:separator/>
      </w:r>
    </w:p>
  </w:endnote>
  <w:endnote w:type="continuationSeparator" w:id="0">
    <w:p w14:paraId="5B3B1ADD" w14:textId="77777777" w:rsidR="008500A9" w:rsidRDefault="0085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00D8" w14:textId="77777777" w:rsidR="00030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roy" w:eastAsia="Gilroy" w:hAnsi="Gilroy" w:cs="Gilroy"/>
        <w:sz w:val="16"/>
        <w:szCs w:val="16"/>
      </w:rPr>
    </w:pPr>
    <w:r>
      <w:rPr>
        <w:rFonts w:ascii="Gilroy" w:eastAsia="Gilroy" w:hAnsi="Gilroy" w:cs="Gilroy"/>
        <w:color w:val="000000"/>
        <w:sz w:val="16"/>
        <w:szCs w:val="16"/>
      </w:rPr>
      <w:t>Paperwork Checklis</w:t>
    </w:r>
    <w:r>
      <w:rPr>
        <w:rFonts w:ascii="Gilroy" w:eastAsia="Gilroy" w:hAnsi="Gilroy" w:cs="Gilroy"/>
        <w:sz w:val="16"/>
        <w:szCs w:val="16"/>
      </w:rPr>
      <w:t>t</w:t>
    </w:r>
  </w:p>
  <w:p w14:paraId="7C0F33F5" w14:textId="77777777" w:rsidR="00030638" w:rsidRDefault="000306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9807" w14:textId="77777777" w:rsidR="008500A9" w:rsidRDefault="008500A9">
      <w:r>
        <w:separator/>
      </w:r>
    </w:p>
  </w:footnote>
  <w:footnote w:type="continuationSeparator" w:id="0">
    <w:p w14:paraId="5F6D20D0" w14:textId="77777777" w:rsidR="008500A9" w:rsidRDefault="0085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64C"/>
    <w:multiLevelType w:val="multilevel"/>
    <w:tmpl w:val="A4E8C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5110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38"/>
    <w:rsid w:val="00030638"/>
    <w:rsid w:val="008500A9"/>
    <w:rsid w:val="00E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24AA"/>
  <w15:docId w15:val="{CDB7CA5B-1475-4231-8831-2500F6D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minnesota.org/teen-paperwork.html" TargetMode="External"/><Relationship Id="rId13" Type="http://schemas.openxmlformats.org/officeDocument/2006/relationships/hyperlink" Target="https://www.missminnesota.org/teen-paperwo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ssminnesota.org/teen-paperwor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ssminnesota.org/ad-page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ssminnesota.org/teen-paperwo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sminnesota.org/teen-paperwork.html" TargetMode="External"/><Relationship Id="rId14" Type="http://schemas.openxmlformats.org/officeDocument/2006/relationships/hyperlink" Target="https://www.missminnesota.org/teen-paper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ehlert</cp:lastModifiedBy>
  <cp:revision>2</cp:revision>
  <dcterms:created xsi:type="dcterms:W3CDTF">2023-02-13T14:46:00Z</dcterms:created>
  <dcterms:modified xsi:type="dcterms:W3CDTF">2023-02-13T14:47:00Z</dcterms:modified>
</cp:coreProperties>
</file>